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331B79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:</w:t>
      </w:r>
      <w:proofErr w:type="gram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/>
        </w:rPr>
      </w:pP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NewRoman" w:hAnsi="Times New Roman" w:cs="Times New Roman"/>
          <w:sz w:val="20"/>
          <w:szCs w:val="20"/>
          <w:lang/>
        </w:rPr>
        <w:t>746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>: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/>
        </w:rPr>
        <w:t>14</w:t>
      </w:r>
      <w:r>
        <w:rPr>
          <w:rFonts w:ascii="Times New Roman" w:eastAsia="TimesNewRoman" w:hAnsi="Times New Roman" w:cs="Times New Roman"/>
          <w:sz w:val="20"/>
          <w:szCs w:val="20"/>
        </w:rPr>
        <w:t>.0</w:t>
      </w:r>
      <w:r>
        <w:rPr>
          <w:rFonts w:ascii="Times New Roman" w:eastAsia="TimesNewRoman" w:hAnsi="Times New Roman" w:cs="Times New Roman"/>
          <w:sz w:val="20"/>
          <w:szCs w:val="20"/>
          <w:lang/>
        </w:rPr>
        <w:t>6</w:t>
      </w:r>
      <w:r>
        <w:rPr>
          <w:rFonts w:ascii="Times New Roman" w:eastAsia="TimesNewRoman" w:hAnsi="Times New Roman" w:cs="Times New Roman"/>
          <w:sz w:val="20"/>
          <w:szCs w:val="20"/>
        </w:rPr>
        <w:t>.201</w:t>
      </w:r>
      <w:r>
        <w:rPr>
          <w:rFonts w:ascii="Times New Roman" w:eastAsia="TimesNewRoman" w:hAnsi="Times New Roman" w:cs="Times New Roman"/>
          <w:sz w:val="20"/>
          <w:szCs w:val="20"/>
          <w:lang/>
        </w:rPr>
        <w:t>7</w:t>
      </w:r>
      <w:r w:rsidRPr="00331B79">
        <w:rPr>
          <w:rFonts w:ascii="Times New Roman" w:eastAsia="TimesNewRoman" w:hAnsi="Times New Roman" w:cs="Times New Roman"/>
          <w:sz w:val="20"/>
          <w:szCs w:val="20"/>
        </w:rPr>
        <w:t>.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БР.ЈНМВ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7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у. </w:t>
      </w:r>
    </w:p>
    <w:p w:rsid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331B79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Latn-CS"/>
        </w:rPr>
        <w:t>8.</w:t>
      </w:r>
      <w:proofErr w:type="gramEnd"/>
      <w:r w:rsidRPr="00331B79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331B79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proofErr w:type="gramStart"/>
      <w:r w:rsidRPr="00331B79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331B79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proofErr w:type="gram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eastAsia="Times-Roman" w:hAnsi="Times New Roman" w:cs="Times New Roman"/>
          <w:sz w:val="20"/>
          <w:szCs w:val="20"/>
        </w:rPr>
        <w:t>1</w:t>
      </w:r>
      <w:r w:rsidRPr="00331B79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331B79">
        <w:rPr>
          <w:rFonts w:ascii="Times New Roman" w:eastAsia="Times-Roman" w:hAnsi="Times New Roman" w:cs="Times New Roman"/>
          <w:sz w:val="20"/>
          <w:szCs w:val="20"/>
        </w:rPr>
        <w:t>/</w:t>
      </w:r>
      <w:r w:rsidRPr="00331B79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331B79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331B79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331B79">
        <w:rPr>
          <w:rFonts w:ascii="Times New Roman" w:eastAsia="Times-Roman" w:hAnsi="Times New Roman" w:cs="Times New Roman"/>
          <w:sz w:val="20"/>
          <w:szCs w:val="20"/>
        </w:rPr>
        <w:t>)</w:t>
      </w:r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директор Предшколске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установе „ Полетарац“ , доноси: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</w:p>
    <w:p w:rsidR="00331B79" w:rsidRPr="00331B79" w:rsidRDefault="00331B79" w:rsidP="00331B79">
      <w:pPr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/>
        </w:rPr>
      </w:pPr>
      <w:r w:rsidRPr="00331B79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           </w:t>
      </w:r>
    </w:p>
    <w:p w:rsidR="00331B79" w:rsidRPr="00331B79" w:rsidRDefault="00331B79" w:rsidP="00331B79">
      <w:pPr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>Предмет: бора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вак деце у природи за радну 2017/2018 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годину   </w:t>
      </w:r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 </w:t>
      </w:r>
    </w:p>
    <w:p w:rsidR="00331B79" w:rsidRPr="00331B79" w:rsidRDefault="00331B79" w:rsidP="00331B7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Pr="00331B79">
        <w:rPr>
          <w:rFonts w:ascii="Times New Roman" w:hAnsi="Times New Roman" w:cs="Times New Roman"/>
          <w:b/>
          <w:sz w:val="20"/>
          <w:szCs w:val="20"/>
          <w:lang w:val="sr-Latn-CS"/>
        </w:rPr>
        <w:t>„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>ОДИСЕЈ 1995</w:t>
      </w:r>
      <w:r w:rsidRPr="00331B79">
        <w:rPr>
          <w:rFonts w:ascii="Times New Roman" w:hAnsi="Times New Roman" w:cs="Times New Roman"/>
          <w:b/>
          <w:sz w:val="20"/>
          <w:szCs w:val="20"/>
          <w:lang w:val="sr-Latn-CS"/>
        </w:rPr>
        <w:t>“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ДОО , НОВА ПАЗОВА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331B79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,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ул. Краља Петра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 xml:space="preserve">I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Карађорђевића бр.45 , који је доставио понуду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736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13.06.2017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( бр. понуђача 68/2016 од 23.05.2016.године)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31B79" w:rsidRPr="00331B79" w:rsidRDefault="00331B79" w:rsidP="00331B7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331B79" w:rsidRPr="00331B79" w:rsidRDefault="00331B79" w:rsidP="00331B79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31B79" w:rsidRPr="00331B79" w:rsidRDefault="00331B79" w:rsidP="00331B79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 xml:space="preserve">     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331B79" w:rsidRPr="00331B79" w:rsidRDefault="00331B79" w:rsidP="00331B7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          Наручилац је дана </w:t>
      </w:r>
      <w:r>
        <w:rPr>
          <w:rFonts w:ascii="Times New Roman" w:hAnsi="Times New Roman" w:cs="Times New Roman"/>
          <w:sz w:val="20"/>
          <w:szCs w:val="20"/>
          <w:lang/>
        </w:rPr>
        <w:t>30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5</w:t>
      </w:r>
      <w:r>
        <w:rPr>
          <w:rFonts w:ascii="Times New Roman" w:hAnsi="Times New Roman" w:cs="Times New Roman"/>
          <w:sz w:val="20"/>
          <w:szCs w:val="20"/>
          <w:lang w:val="sr-Cyrl-CS"/>
        </w:rPr>
        <w:t>.2017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услуга, бора</w:t>
      </w:r>
      <w:r>
        <w:rPr>
          <w:rFonts w:ascii="Times New Roman" w:hAnsi="Times New Roman" w:cs="Times New Roman"/>
          <w:sz w:val="20"/>
          <w:szCs w:val="20"/>
          <w:lang w:val="sr-Cyrl-CS"/>
        </w:rPr>
        <w:t>вак деце у природи за радну 2017/2018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, ЈНМВ 0</w:t>
      </w:r>
      <w:r>
        <w:rPr>
          <w:rFonts w:ascii="Times New Roman" w:hAnsi="Times New Roman" w:cs="Times New Roman"/>
          <w:sz w:val="20"/>
          <w:szCs w:val="20"/>
          <w:lang w:val="sr-Cyrl-CS"/>
        </w:rPr>
        <w:t>1/2017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-у . Позив за подношење понуда објављен је на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331B79" w:rsidRPr="00331B79" w:rsidRDefault="00331B79" w:rsidP="00331B7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Након спроведеног поступка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 о отварању понуда дел.бр. </w:t>
      </w:r>
      <w:r>
        <w:rPr>
          <w:rFonts w:ascii="Times New Roman" w:hAnsi="Times New Roman" w:cs="Times New Roman"/>
          <w:sz w:val="20"/>
          <w:szCs w:val="20"/>
          <w:lang w:val="sr-Cyrl-CS"/>
        </w:rPr>
        <w:t>737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 xml:space="preserve">.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>
        <w:rPr>
          <w:rFonts w:ascii="Times New Roman" w:hAnsi="Times New Roman" w:cs="Times New Roman"/>
          <w:sz w:val="20"/>
          <w:szCs w:val="20"/>
          <w:lang/>
        </w:rPr>
        <w:t>13</w:t>
      </w:r>
      <w:r>
        <w:rPr>
          <w:rFonts w:ascii="Times New Roman" w:hAnsi="Times New Roman" w:cs="Times New Roman"/>
          <w:sz w:val="20"/>
          <w:szCs w:val="20"/>
          <w:lang w:val="sr-Cyrl-CS"/>
        </w:rPr>
        <w:t>.06.2017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.године, Комисија за јавну набавку је приступила стручној оцени понуда , датој у Извештају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о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стручној оцени понуда </w:t>
      </w:r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дел.бр.</w:t>
      </w:r>
      <w:r>
        <w:rPr>
          <w:rFonts w:ascii="Times New Roman" w:hAnsi="Times New Roman" w:cs="Times New Roman"/>
          <w:sz w:val="20"/>
          <w:szCs w:val="20"/>
          <w:lang/>
        </w:rPr>
        <w:t>745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>
        <w:rPr>
          <w:rFonts w:ascii="Times New Roman" w:hAnsi="Times New Roman" w:cs="Times New Roman"/>
          <w:sz w:val="20"/>
          <w:szCs w:val="20"/>
          <w:lang/>
        </w:rPr>
        <w:t>14</w:t>
      </w:r>
      <w:r>
        <w:rPr>
          <w:rFonts w:ascii="Times New Roman" w:hAnsi="Times New Roman" w:cs="Times New Roman"/>
          <w:sz w:val="20"/>
          <w:szCs w:val="20"/>
          <w:lang w:val="sr-Cyrl-CS"/>
        </w:rPr>
        <w:t>.06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.201</w:t>
      </w:r>
      <w:r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.године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31B79" w:rsidRPr="00331B79" w:rsidRDefault="00331B79" w:rsidP="00331B79">
      <w:pPr>
        <w:rPr>
          <w:rFonts w:ascii="Times New Roman" w:eastAsia="TimesNewRoman" w:hAnsi="Times New Roman" w:cs="Times New Roman"/>
          <w:b/>
          <w:bCs/>
          <w:sz w:val="20"/>
          <w:szCs w:val="20"/>
          <w:lang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           У Извештају о стручној оцени понуда , Комисија је констатовала следеће:</w:t>
      </w:r>
      <w:r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             </w:t>
      </w:r>
    </w:p>
    <w:p w:rsidR="00331B79" w:rsidRPr="00331B79" w:rsidRDefault="00331B79" w:rsidP="00331B79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331B79">
        <w:rPr>
          <w:rFonts w:eastAsia="TimesNewRoman"/>
          <w:b/>
          <w:bCs/>
          <w:sz w:val="20"/>
          <w:szCs w:val="20"/>
          <w:lang w:val="sr-Cyrl-CS"/>
        </w:rPr>
        <w:t>П</w:t>
      </w:r>
      <w:r w:rsidRPr="00331B79">
        <w:rPr>
          <w:rFonts w:eastAsia="TimesNewRoman"/>
          <w:b/>
          <w:bCs/>
          <w:sz w:val="20"/>
          <w:szCs w:val="20"/>
        </w:rPr>
        <w:t>редмета јавне набавке</w:t>
      </w:r>
      <w:r w:rsidRPr="00331B79">
        <w:rPr>
          <w:rFonts w:eastAsia="Times-Bold"/>
          <w:b/>
          <w:bCs/>
          <w:sz w:val="20"/>
          <w:szCs w:val="20"/>
        </w:rPr>
        <w:t xml:space="preserve">: </w:t>
      </w:r>
    </w:p>
    <w:p w:rsidR="00331B79" w:rsidRPr="00331B79" w:rsidRDefault="00331B79" w:rsidP="00331B7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 јесте: </w:t>
      </w:r>
    </w:p>
    <w:p w:rsidR="00331B79" w:rsidRPr="00331B79" w:rsidRDefault="00331B79" w:rsidP="00331B7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>бора</w:t>
      </w:r>
      <w:r>
        <w:rPr>
          <w:rFonts w:ascii="Times New Roman" w:hAnsi="Times New Roman" w:cs="Times New Roman"/>
          <w:sz w:val="20"/>
          <w:szCs w:val="20"/>
          <w:lang w:val="sr-Cyrl-CS"/>
        </w:rPr>
        <w:t>вак деце у природи за радну 2017/2018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,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о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знака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општег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речника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331B79" w:rsidRPr="00331B79" w:rsidRDefault="00331B79" w:rsidP="00331B7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63516000 -  услуге организације путовања </w:t>
      </w:r>
    </w:p>
    <w:p w:rsidR="00331B79" w:rsidRPr="00331B79" w:rsidRDefault="00331B79" w:rsidP="00331B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1B79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331B79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331B79" w:rsidRPr="00331B79" w:rsidRDefault="00331B79" w:rsidP="00331B79">
      <w:pPr>
        <w:autoSpaceDE w:val="0"/>
        <w:ind w:left="36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proofErr w:type="spellStart"/>
      <w:r w:rsidRPr="00331B79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331B7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331B79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331B79">
        <w:rPr>
          <w:rFonts w:ascii="Times New Roman" w:hAnsi="Times New Roman" w:cs="Times New Roman"/>
          <w:bCs/>
          <w:sz w:val="20"/>
          <w:szCs w:val="20"/>
          <w:lang w:val="sr-Cyrl-CS"/>
        </w:rPr>
        <w:t>3.500.000,00</w:t>
      </w:r>
      <w:r w:rsidRPr="00331B7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331B7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331B79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331B79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331B79">
        <w:rPr>
          <w:rFonts w:ascii="Times New Roman" w:hAnsi="Times New Roman" w:cs="Times New Roman"/>
          <w:bCs/>
          <w:sz w:val="20"/>
          <w:szCs w:val="20"/>
        </w:rPr>
        <w:t xml:space="preserve"> ПДВ)</w:t>
      </w:r>
    </w:p>
    <w:p w:rsidR="00331B79" w:rsidRPr="00331B79" w:rsidRDefault="00331B79" w:rsidP="00331B7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331B79" w:rsidRPr="00331B79" w:rsidRDefault="00331B79" w:rsidP="00331B79">
      <w:pPr>
        <w:autoSpaceDE w:val="0"/>
        <w:snapToGrid w:val="0"/>
        <w:ind w:left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ОДИСЕЈ 1995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НОВА ПАЗОВА  , матични број:08718741, пиб:100532780 ,  ул.Краља Петра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 xml:space="preserve">I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Карађорђевића бр.45, Нова Пазова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736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13.06.2017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.године. Понуђена цена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 детету износи 14.850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,00дин.без ПДВ-а. </w:t>
      </w:r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Понуђени термин реализације услуге је</w:t>
      </w:r>
      <w:r w:rsidRPr="00331B79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15.02.-15.03.2018</w:t>
      </w:r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.године.</w:t>
      </w:r>
    </w:p>
    <w:p w:rsidR="00331B79" w:rsidRPr="00331B79" w:rsidRDefault="00331B79" w:rsidP="00331B79">
      <w:pPr>
        <w:autoSpaceDE w:val="0"/>
        <w:ind w:left="709"/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>Припадајући број гратиса за децу на одређени број плативих места износи један гратис (за децу) на 10 плативих места. Рок важења понуде је 60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дана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331B7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331B79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   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Није било одбијених понуда.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lastRenderedPageBreak/>
        <w:t>5)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 w:rsidRPr="00331B7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Ако је понуда одбијена због неуобичајено ниске цене , детаљно образложење-начин на који је утврђена та цена: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331B79" w:rsidRPr="00331B79" w:rsidRDefault="00331B79" w:rsidP="00331B79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331B79" w:rsidRPr="00331B79" w:rsidRDefault="00331B79" w:rsidP="00331B79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proofErr w:type="gramStart"/>
      <w:r w:rsidRPr="00331B79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331B7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331B79" w:rsidRPr="00331B79" w:rsidRDefault="00331B79" w:rsidP="00331B79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уговор:</w:t>
      </w:r>
    </w:p>
    <w:p w:rsidR="00331B79" w:rsidRPr="00331B79" w:rsidRDefault="00331B79" w:rsidP="00331B7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  <w:r w:rsidRPr="00331B79">
        <w:rPr>
          <w:rFonts w:ascii="Times New Roman" w:eastAsia="Times-Bold" w:hAnsi="Times New Roman" w:cs="Times New Roman"/>
          <w:color w:val="000000"/>
          <w:sz w:val="20"/>
          <w:szCs w:val="20"/>
          <w:lang w:val="sr-Cyrl-CS"/>
        </w:rPr>
        <w:t xml:space="preserve">Комисија после стручне оцене понуда , предлаже да се уговор о јавној набавци додели понуђачу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ОДИСЕЈ 1995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ДОО , НОВА ПАЗОВА  </w:t>
      </w:r>
      <w:r w:rsidRPr="00331B7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, који је доставио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прихватљиву  понуду</w:t>
      </w:r>
      <w:r w:rsidRPr="00331B79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331B79" w:rsidRPr="00331B79" w:rsidRDefault="00331B79" w:rsidP="00331B79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>Понуђе</w:t>
      </w:r>
      <w:r>
        <w:rPr>
          <w:rFonts w:ascii="Times New Roman" w:hAnsi="Times New Roman" w:cs="Times New Roman"/>
          <w:sz w:val="20"/>
          <w:szCs w:val="20"/>
          <w:lang w:val="sr-Cyrl-CS"/>
        </w:rPr>
        <w:t>на цена  по детету износи 14.850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динара без ПДВ-а.</w:t>
      </w:r>
    </w:p>
    <w:p w:rsidR="00331B79" w:rsidRPr="00331B79" w:rsidRDefault="00331B79" w:rsidP="00331B79">
      <w:pPr>
        <w:autoSpaceDE w:val="0"/>
        <w:ind w:left="720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</w:p>
    <w:p w:rsidR="00331B79" w:rsidRPr="00331B79" w:rsidRDefault="00331B79" w:rsidP="00331B7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331B79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331B79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>„</w:t>
      </w:r>
      <w:r w:rsidRPr="00331B79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ОДИСЕЈ 1995</w:t>
      </w:r>
      <w:r w:rsidRPr="00331B79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>“</w:t>
      </w:r>
      <w:r w:rsidRPr="00331B79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 ДОО , НОВА ПАЗОВА</w:t>
      </w:r>
      <w:r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736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>
        <w:rPr>
          <w:rFonts w:ascii="Times New Roman" w:hAnsi="Times New Roman" w:cs="Times New Roman"/>
          <w:sz w:val="20"/>
          <w:szCs w:val="20"/>
          <w:lang/>
        </w:rPr>
        <w:t>13</w:t>
      </w:r>
      <w:r>
        <w:rPr>
          <w:rFonts w:ascii="Times New Roman" w:hAnsi="Times New Roman" w:cs="Times New Roman"/>
          <w:sz w:val="20"/>
          <w:szCs w:val="20"/>
          <w:lang w:val="sr-Cyrl-CS"/>
        </w:rPr>
        <w:t>.06.2017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( бр. понуђача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48/2017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од 13.06.2017</w:t>
      </w:r>
      <w:r w:rsidRPr="00331B79">
        <w:rPr>
          <w:rFonts w:ascii="Times New Roman" w:eastAsia="TimesNewRoman" w:hAnsi="Times New Roman" w:cs="Times New Roman"/>
          <w:sz w:val="20"/>
          <w:szCs w:val="20"/>
          <w:lang w:val="sr-Cyrl-CS"/>
        </w:rPr>
        <w:t>.године)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31B79" w:rsidRPr="00331B79" w:rsidRDefault="00331B79" w:rsidP="00331B79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331B79" w:rsidRPr="00331B79" w:rsidRDefault="00331B79" w:rsidP="00331B79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/>
        </w:rPr>
      </w:pPr>
      <w:r w:rsidRPr="00331B79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</w:t>
      </w:r>
      <w:r w:rsidRPr="00331B79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r w:rsidRPr="00331B79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331B79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>: 840-</w:t>
      </w:r>
      <w:r w:rsidRPr="00331B79">
        <w:rPr>
          <w:rFonts w:ascii="Times New Roman" w:hAnsi="Times New Roman" w:cs="Times New Roman"/>
          <w:sz w:val="20"/>
          <w:szCs w:val="20"/>
          <w:lang/>
        </w:rPr>
        <w:t>30678845-06</w:t>
      </w:r>
      <w:r w:rsidRPr="00331B79">
        <w:rPr>
          <w:rFonts w:ascii="Times New Roman" w:hAnsi="Times New Roman" w:cs="Times New Roman"/>
          <w:sz w:val="20"/>
          <w:szCs w:val="20"/>
        </w:rPr>
        <w:t xml:space="preserve">, </w:t>
      </w:r>
      <w:r w:rsidRPr="00331B79">
        <w:rPr>
          <w:rFonts w:ascii="Times New Roman" w:hAnsi="Times New Roman" w:cs="Times New Roman"/>
          <w:sz w:val="20"/>
          <w:szCs w:val="20"/>
          <w:lang/>
        </w:rPr>
        <w:t>шифра плаћања 153 или 253</w:t>
      </w:r>
      <w:r w:rsidRPr="00331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1B79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31B7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31B79" w:rsidRPr="00331B79" w:rsidRDefault="00331B79" w:rsidP="00331B79">
      <w:pPr>
        <w:pStyle w:val="Tijeloteksta"/>
        <w:jc w:val="center"/>
        <w:rPr>
          <w:sz w:val="20"/>
          <w:szCs w:val="20"/>
          <w:lang/>
        </w:rPr>
      </w:pPr>
    </w:p>
    <w:p w:rsidR="00331B79" w:rsidRPr="00331B79" w:rsidRDefault="00331B79" w:rsidP="00331B79">
      <w:pPr>
        <w:snapToGrid w:val="0"/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</w:p>
    <w:p w:rsidR="00331B79" w:rsidRPr="00331B79" w:rsidRDefault="00331B79" w:rsidP="00331B79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ДИРЕКТОР</w:t>
      </w:r>
    </w:p>
    <w:p w:rsidR="00331B79" w:rsidRPr="00331B79" w:rsidRDefault="00331B79" w:rsidP="00331B79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1B7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331B79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</w:p>
    <w:p w:rsidR="00331B79" w:rsidRPr="00331B79" w:rsidRDefault="00331B79" w:rsidP="00331B79">
      <w:pPr>
        <w:rPr>
          <w:rFonts w:ascii="Times New Roman" w:eastAsia="Times-Roman" w:hAnsi="Times New Roman" w:cs="Times New Roman"/>
          <w:sz w:val="20"/>
          <w:szCs w:val="20"/>
        </w:rPr>
      </w:pPr>
    </w:p>
    <w:p w:rsidR="00331B79" w:rsidRPr="00331B79" w:rsidRDefault="00331B79" w:rsidP="00331B79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154DE8" w:rsidRPr="00331B79" w:rsidRDefault="00154DE8">
      <w:pPr>
        <w:rPr>
          <w:rFonts w:ascii="Times New Roman" w:hAnsi="Times New Roman" w:cs="Times New Roman"/>
          <w:sz w:val="20"/>
          <w:szCs w:val="20"/>
        </w:rPr>
      </w:pPr>
    </w:p>
    <w:sectPr w:rsidR="00154DE8" w:rsidRPr="00331B79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5EB"/>
    <w:multiLevelType w:val="hybridMultilevel"/>
    <w:tmpl w:val="ADBEEF76"/>
    <w:lvl w:ilvl="0" w:tplc="47E81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0BFD"/>
    <w:multiLevelType w:val="hybridMultilevel"/>
    <w:tmpl w:val="10CE3100"/>
    <w:lvl w:ilvl="0" w:tplc="45E6F3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80EE6"/>
    <w:multiLevelType w:val="hybridMultilevel"/>
    <w:tmpl w:val="81A86D06"/>
    <w:lvl w:ilvl="0" w:tplc="EC5C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1B79"/>
    <w:rsid w:val="00035D12"/>
    <w:rsid w:val="00154DE8"/>
    <w:rsid w:val="0033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rsid w:val="00331B79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1B7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B79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33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2017-06-13T09:58:00Z</cp:lastPrinted>
  <dcterms:created xsi:type="dcterms:W3CDTF">2017-06-13T09:45:00Z</dcterms:created>
  <dcterms:modified xsi:type="dcterms:W3CDTF">2017-06-13T10:08:00Z</dcterms:modified>
</cp:coreProperties>
</file>