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DB4741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DB4741">
        <w:rPr>
          <w:rFonts w:ascii="Times New Roman" w:eastAsia="TimesNewRoman" w:hAnsi="Times New Roman" w:cs="Times New Roman"/>
          <w:sz w:val="20"/>
          <w:szCs w:val="20"/>
        </w:rPr>
        <w:t xml:space="preserve"> : 517</w:t>
      </w:r>
      <w:r w:rsidRPr="002D2200">
        <w:rPr>
          <w:rFonts w:ascii="Times New Roman" w:eastAsia="TimesNewRoman" w:hAnsi="Times New Roman" w:cs="Times New Roman"/>
          <w:sz w:val="20"/>
          <w:szCs w:val="20"/>
        </w:rPr>
        <w:t>/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8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DB4741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DB4741">
        <w:rPr>
          <w:rFonts w:ascii="Times New Roman" w:eastAsia="TimesNewRoman" w:hAnsi="Times New Roman" w:cs="Times New Roman"/>
          <w:sz w:val="20"/>
          <w:szCs w:val="20"/>
          <w:lang w:val="sr-Cyrl-CS"/>
        </w:rPr>
        <w:t>.2017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DB4741">
        <w:rPr>
          <w:rFonts w:ascii="Times New Roman" w:eastAsia="TimesNewRoman" w:hAnsi="Times New Roman" w:cs="Times New Roman"/>
          <w:sz w:val="20"/>
          <w:szCs w:val="20"/>
          <w:lang w:val="sr-Cyrl-CS"/>
        </w:rPr>
        <w:t>/2017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D2200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2D2200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2D2200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2D2200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D2200">
        <w:rPr>
          <w:rFonts w:ascii="Times New Roman" w:eastAsia="Times-Roman" w:hAnsi="Times New Roman" w:cs="Times New Roman"/>
          <w:sz w:val="20"/>
          <w:szCs w:val="20"/>
        </w:rPr>
        <w:t>1</w:t>
      </w:r>
      <w:r w:rsidRPr="002D2200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2D2200">
        <w:rPr>
          <w:rFonts w:ascii="Times New Roman" w:eastAsia="Times-Roman" w:hAnsi="Times New Roman" w:cs="Times New Roman"/>
          <w:sz w:val="20"/>
          <w:szCs w:val="20"/>
        </w:rPr>
        <w:t>/</w:t>
      </w:r>
      <w:r w:rsidRPr="002D2200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2D2200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2D2200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2D2200">
        <w:rPr>
          <w:rFonts w:ascii="Times New Roman" w:eastAsia="Times-Roman" w:hAnsi="Times New Roman" w:cs="Times New Roman"/>
          <w:sz w:val="20"/>
          <w:szCs w:val="20"/>
        </w:rPr>
        <w:t>)</w:t>
      </w:r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D2200" w:rsidRPr="002D2200" w:rsidRDefault="002D2200" w:rsidP="002D2200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2D2200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DB474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2017</w:t>
      </w: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2D2200" w:rsidRPr="002D2200" w:rsidRDefault="002D2200" w:rsidP="002D2200">
      <w:pPr>
        <w:pStyle w:val="BodyTextIndent"/>
        <w:rPr>
          <w:b/>
          <w:bCs/>
          <w:sz w:val="20"/>
          <w:szCs w:val="20"/>
          <w:lang w:val="sr-Latn-CS"/>
        </w:rPr>
      </w:pPr>
      <w:r w:rsidRPr="002D2200">
        <w:rPr>
          <w:sz w:val="20"/>
          <w:szCs w:val="20"/>
          <w:lang w:val="sr-Cyrl-CS"/>
        </w:rPr>
        <w:t xml:space="preserve">                                    </w:t>
      </w:r>
      <w:r w:rsidRPr="002D2200">
        <w:rPr>
          <w:b/>
          <w:bCs/>
          <w:sz w:val="20"/>
          <w:szCs w:val="20"/>
        </w:rPr>
        <w:t xml:space="preserve">ПАРТИЈА </w:t>
      </w:r>
      <w:r w:rsidRPr="002D2200">
        <w:rPr>
          <w:b/>
          <w:bCs/>
          <w:sz w:val="20"/>
          <w:szCs w:val="20"/>
          <w:lang w:val="sr-Cyrl-CS"/>
        </w:rPr>
        <w:t>8) ОСТАЛЕ ПРЕХРАМБЕНЕ НАМИРНИЦЕ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</w:p>
    <w:p w:rsidR="002D2200" w:rsidRPr="002D2200" w:rsidRDefault="002D2200" w:rsidP="002D220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„ЛУКИ КОМЕРЦ“ ДОО , Пећинци</w:t>
      </w:r>
      <w:r w:rsidRPr="002D2200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Слободана Бајића бр.12, који је доставио понуду </w:t>
      </w:r>
      <w:r w:rsidR="00DB4741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бр.416</w:t>
      </w:r>
      <w:r w:rsidR="00DB4741"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2D2200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године </w:t>
      </w:r>
    </w:p>
    <w:p w:rsidR="002D2200" w:rsidRPr="002D2200" w:rsidRDefault="002D2200" w:rsidP="002D2200">
      <w:pPr>
        <w:ind w:left="825"/>
        <w:rPr>
          <w:rFonts w:ascii="Times New Roman" w:hAnsi="Times New Roman" w:cs="Times New Roman"/>
          <w:sz w:val="20"/>
          <w:szCs w:val="20"/>
        </w:rPr>
      </w:pP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</w:p>
    <w:p w:rsidR="002D2200" w:rsidRPr="002D2200" w:rsidRDefault="002D2200" w:rsidP="002D220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2D2200">
        <w:rPr>
          <w:rFonts w:ascii="Times New Roman" w:hAnsi="Times New Roman" w:cs="Times New Roman"/>
          <w:sz w:val="20"/>
          <w:szCs w:val="20"/>
          <w:lang w:val="sr-Latn-CS"/>
        </w:rPr>
        <w:t xml:space="preserve">     </w:t>
      </w: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2D2200" w:rsidRPr="002D2200" w:rsidRDefault="00DB4741" w:rsidP="002D2200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10.03.2017</w:t>
      </w:r>
      <w:r w:rsidR="002D2200" w:rsidRPr="002D2200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2017.годину , ЈН 01/2017</w:t>
      </w:r>
      <w:r w:rsidR="002D2200"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2200" w:rsidRPr="002D2200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2D2200"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о отварању понуда дел.бр.  </w:t>
      </w:r>
      <w:r w:rsidR="00734218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421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/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8</w:t>
      </w:r>
      <w:r w:rsidR="00734218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10.04.2017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</w:t>
      </w:r>
      <w:r w:rsidRPr="002D220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о стручној оцени понуда 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дел.бр.</w:t>
      </w:r>
      <w:r w:rsidR="00734218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515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/8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 </w:t>
      </w:r>
      <w:r w:rsidR="00734218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28.</w:t>
      </w:r>
      <w:r w:rsidR="00734218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04.2017</w:t>
      </w:r>
      <w:r w:rsidRPr="002D220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.године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>. У Извештају о стручној оцени понуда , Комисија је констатовала следеће:</w:t>
      </w:r>
    </w:p>
    <w:p w:rsidR="002D2200" w:rsidRPr="002D2200" w:rsidRDefault="002D2200" w:rsidP="002D2200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2D2200">
        <w:rPr>
          <w:rFonts w:eastAsia="TimesNewRoman"/>
          <w:b/>
          <w:bCs/>
          <w:sz w:val="20"/>
          <w:szCs w:val="20"/>
          <w:lang w:val="sr-Cyrl-CS"/>
        </w:rPr>
        <w:t>П</w:t>
      </w:r>
      <w:r w:rsidRPr="002D2200">
        <w:rPr>
          <w:rFonts w:eastAsia="TimesNewRoman"/>
          <w:b/>
          <w:bCs/>
          <w:sz w:val="20"/>
          <w:szCs w:val="20"/>
        </w:rPr>
        <w:t>редмета јавне набавке</w:t>
      </w:r>
      <w:r w:rsidRPr="002D2200">
        <w:rPr>
          <w:rFonts w:eastAsia="Times-Bold"/>
          <w:b/>
          <w:bCs/>
          <w:sz w:val="20"/>
          <w:szCs w:val="20"/>
        </w:rPr>
        <w:t xml:space="preserve">: </w:t>
      </w:r>
    </w:p>
    <w:p w:rsidR="002D2200" w:rsidRPr="002D2200" w:rsidRDefault="002D2200" w:rsidP="002D2200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јесте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набавка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намирница</w:t>
      </w:r>
      <w:proofErr w:type="spellEnd"/>
      <w:r w:rsidRPr="002D2200">
        <w:rPr>
          <w:sz w:val="20"/>
          <w:szCs w:val="20"/>
        </w:rPr>
        <w:t xml:space="preserve"> и </w:t>
      </w:r>
      <w:proofErr w:type="spellStart"/>
      <w:r w:rsidRPr="002D2200">
        <w:rPr>
          <w:sz w:val="20"/>
          <w:szCs w:val="20"/>
        </w:rPr>
        <w:t>прехрамбених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производа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за</w:t>
      </w:r>
      <w:proofErr w:type="spellEnd"/>
      <w:r w:rsidRPr="002D2200">
        <w:rPr>
          <w:sz w:val="20"/>
          <w:szCs w:val="20"/>
        </w:rPr>
        <w:t xml:space="preserve"> 201</w:t>
      </w:r>
      <w:r w:rsidR="004F440D">
        <w:rPr>
          <w:sz w:val="20"/>
          <w:szCs w:val="20"/>
          <w:lang w:val="sr-Cyrl-CS"/>
        </w:rPr>
        <w:t>7</w:t>
      </w:r>
      <w:r w:rsidRPr="002D2200">
        <w:rPr>
          <w:sz w:val="20"/>
          <w:szCs w:val="20"/>
          <w:lang w:val="sr-Cyrl-CS"/>
        </w:rPr>
        <w:t>.</w:t>
      </w:r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годину</w:t>
      </w:r>
      <w:proofErr w:type="spellEnd"/>
      <w:r w:rsidRPr="002D2200">
        <w:rPr>
          <w:sz w:val="20"/>
          <w:szCs w:val="20"/>
          <w:lang w:val="sr-Cyrl-CS"/>
        </w:rPr>
        <w:t xml:space="preserve">, </w:t>
      </w:r>
      <w:proofErr w:type="spellStart"/>
      <w:r w:rsidRPr="002D2200">
        <w:rPr>
          <w:sz w:val="20"/>
          <w:szCs w:val="20"/>
        </w:rPr>
        <w:t>опис</w:t>
      </w:r>
      <w:proofErr w:type="spellEnd"/>
      <w:r w:rsidRPr="002D2200">
        <w:rPr>
          <w:sz w:val="20"/>
          <w:szCs w:val="20"/>
        </w:rPr>
        <w:t xml:space="preserve"> и </w:t>
      </w:r>
      <w:proofErr w:type="spellStart"/>
      <w:r w:rsidRPr="002D2200">
        <w:rPr>
          <w:sz w:val="20"/>
          <w:szCs w:val="20"/>
        </w:rPr>
        <w:t>назив</w:t>
      </w:r>
      <w:proofErr w:type="spellEnd"/>
      <w:r w:rsidRPr="002D2200">
        <w:rPr>
          <w:sz w:val="20"/>
          <w:szCs w:val="20"/>
        </w:rPr>
        <w:t xml:space="preserve"> и </w:t>
      </w:r>
      <w:proofErr w:type="spellStart"/>
      <w:r w:rsidRPr="002D2200">
        <w:rPr>
          <w:sz w:val="20"/>
          <w:szCs w:val="20"/>
        </w:rPr>
        <w:t>ознака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из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опш</w:t>
      </w:r>
      <w:proofErr w:type="spellEnd"/>
      <w:r w:rsidRPr="002D2200">
        <w:rPr>
          <w:sz w:val="20"/>
          <w:szCs w:val="20"/>
          <w:lang w:val="sr-Cyrl-CS"/>
        </w:rPr>
        <w:t>т</w:t>
      </w:r>
      <w:proofErr w:type="spellStart"/>
      <w:r w:rsidRPr="002D2200">
        <w:rPr>
          <w:sz w:val="20"/>
          <w:szCs w:val="20"/>
        </w:rPr>
        <w:t>ег</w:t>
      </w:r>
      <w:proofErr w:type="spellEnd"/>
      <w:r w:rsidRPr="002D2200">
        <w:rPr>
          <w:sz w:val="20"/>
          <w:szCs w:val="20"/>
        </w:rPr>
        <w:t xml:space="preserve"> </w:t>
      </w:r>
      <w:proofErr w:type="spellStart"/>
      <w:r w:rsidRPr="002D2200">
        <w:rPr>
          <w:sz w:val="20"/>
          <w:szCs w:val="20"/>
        </w:rPr>
        <w:t>речника</w:t>
      </w:r>
      <w:proofErr w:type="spellEnd"/>
      <w:r w:rsidRPr="002D2200">
        <w:rPr>
          <w:sz w:val="20"/>
          <w:szCs w:val="20"/>
        </w:rPr>
        <w:t xml:space="preserve"> </w:t>
      </w:r>
      <w:r w:rsidRPr="002D2200">
        <w:rPr>
          <w:sz w:val="20"/>
          <w:szCs w:val="20"/>
          <w:lang w:val="sr-Cyrl-CS"/>
        </w:rPr>
        <w:t xml:space="preserve"> </w:t>
      </w:r>
      <w:r w:rsidRPr="002D2200">
        <w:rPr>
          <w:sz w:val="20"/>
          <w:szCs w:val="20"/>
        </w:rPr>
        <w:t xml:space="preserve">15000000, </w:t>
      </w:r>
      <w:r w:rsidRPr="002D2200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2D2200">
        <w:rPr>
          <w:sz w:val="20"/>
          <w:szCs w:val="20"/>
          <w:lang w:val="sr-Cyrl-CS"/>
        </w:rPr>
        <w:t xml:space="preserve"> , </w:t>
      </w:r>
      <w:r w:rsidRPr="002D2200">
        <w:rPr>
          <w:sz w:val="20"/>
          <w:szCs w:val="20"/>
        </w:rPr>
        <w:t xml:space="preserve">обликован у </w:t>
      </w:r>
      <w:r w:rsidRPr="002D2200">
        <w:rPr>
          <w:sz w:val="20"/>
          <w:szCs w:val="20"/>
          <w:lang w:val="sr-Cyrl-CS"/>
        </w:rPr>
        <w:t xml:space="preserve">осам (8) </w:t>
      </w:r>
      <w:r w:rsidRPr="002D2200">
        <w:rPr>
          <w:sz w:val="20"/>
          <w:szCs w:val="20"/>
        </w:rPr>
        <w:t xml:space="preserve"> партија</w:t>
      </w:r>
      <w:r w:rsidRPr="002D2200">
        <w:rPr>
          <w:sz w:val="20"/>
          <w:szCs w:val="20"/>
          <w:lang w:val="sr-Cyrl-CS"/>
        </w:rPr>
        <w:t xml:space="preserve">: </w:t>
      </w:r>
      <w:r w:rsidRPr="002D2200">
        <w:rPr>
          <w:sz w:val="20"/>
          <w:szCs w:val="20"/>
          <w:lang w:val="sr-Cyrl-CS"/>
        </w:rPr>
        <w:tab/>
      </w:r>
    </w:p>
    <w:p w:rsidR="002D2200" w:rsidRPr="002D2200" w:rsidRDefault="002D2200" w:rsidP="002D2200">
      <w:pPr>
        <w:pStyle w:val="BodyTextIndent"/>
        <w:rPr>
          <w:b/>
          <w:bCs/>
          <w:sz w:val="20"/>
          <w:szCs w:val="20"/>
        </w:rPr>
      </w:pPr>
      <w:r w:rsidRPr="002D2200">
        <w:rPr>
          <w:b/>
          <w:bCs/>
          <w:sz w:val="20"/>
          <w:szCs w:val="20"/>
        </w:rPr>
        <w:t xml:space="preserve">ПАРТИЈА </w:t>
      </w:r>
      <w:r w:rsidRPr="002D2200">
        <w:rPr>
          <w:b/>
          <w:bCs/>
          <w:sz w:val="20"/>
          <w:szCs w:val="20"/>
          <w:lang w:val="sr-Cyrl-CS"/>
        </w:rPr>
        <w:t>8) ОСТАЛЕ ПРЕХРАМБЕНЕ НАМИРНИЦЕ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2D2200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2200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2D2200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2D2200" w:rsidRPr="002D2200" w:rsidRDefault="002D2200" w:rsidP="002D2200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2D2200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2D22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2D2200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2D2200">
        <w:rPr>
          <w:rFonts w:ascii="Times New Roman" w:hAnsi="Times New Roman" w:cs="Times New Roman"/>
          <w:bCs/>
          <w:sz w:val="20"/>
          <w:szCs w:val="20"/>
        </w:rPr>
        <w:t>.</w:t>
      </w: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2D2200">
        <w:rPr>
          <w:rFonts w:ascii="Times New Roman" w:hAnsi="Times New Roman" w:cs="Times New Roman"/>
          <w:bCs/>
          <w:sz w:val="20"/>
          <w:szCs w:val="20"/>
        </w:rPr>
        <w:t>.</w:t>
      </w:r>
      <w:r w:rsidRPr="002D2200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2D2200">
        <w:rPr>
          <w:rFonts w:ascii="Times New Roman" w:hAnsi="Times New Roman" w:cs="Times New Roman"/>
          <w:bCs/>
          <w:sz w:val="20"/>
          <w:szCs w:val="20"/>
        </w:rPr>
        <w:t>,</w:t>
      </w: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2D22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2D2200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2D2200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2D2200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2D2200" w:rsidRPr="002D2200" w:rsidRDefault="002D2200" w:rsidP="002D2200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8) Остале прехрамбене намирнице:  2.650.000,00 дин. ( без ПДВ) </w:t>
      </w:r>
    </w:p>
    <w:p w:rsidR="002D2200" w:rsidRPr="002D2200" w:rsidRDefault="002D2200" w:rsidP="002D2200">
      <w:pPr>
        <w:autoSpaceDE w:val="0"/>
        <w:rPr>
          <w:rFonts w:ascii="Times New Roman" w:eastAsia="Times-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eastAsia="Times-Roman" w:hAnsi="Times New Roman" w:cs="Times New Roman"/>
          <w:sz w:val="20"/>
          <w:szCs w:val="20"/>
        </w:rPr>
        <w:t xml:space="preserve">  </w:t>
      </w:r>
    </w:p>
    <w:p w:rsidR="002D2200" w:rsidRPr="002D2200" w:rsidRDefault="002D2200" w:rsidP="002D220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D2200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95BE3" w:rsidRPr="00F95BE3" w:rsidRDefault="00F95BE3" w:rsidP="00F95BE3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95BE3" w:rsidRPr="00F95BE3" w:rsidRDefault="00F95BE3" w:rsidP="00F95BE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>Понуђач „ЛУКИ КОМЕРЦ“ ДОО , Пећинци , матични број: 08213348</w:t>
      </w:r>
      <w:r w:rsidRPr="00F95BE3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бр.12 , Пећинци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95BE3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,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бр.416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Pr="00F95BE3">
        <w:rPr>
          <w:rFonts w:ascii="Times New Roman" w:hAnsi="Times New Roman" w:cs="Times New Roman"/>
          <w:sz w:val="20"/>
          <w:szCs w:val="20"/>
        </w:rPr>
        <w:t>10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F95BE3">
        <w:rPr>
          <w:rFonts w:ascii="Times New Roman" w:hAnsi="Times New Roman" w:cs="Times New Roman"/>
          <w:sz w:val="20"/>
          <w:szCs w:val="20"/>
        </w:rPr>
        <w:t>7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.године.</w:t>
      </w:r>
    </w:p>
    <w:p w:rsidR="00F95BE3" w:rsidRPr="00F95BE3" w:rsidRDefault="00F95BE3" w:rsidP="00F95BE3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>Понуђена цена износи : 3.</w:t>
      </w:r>
      <w:r w:rsidRPr="00F95BE3">
        <w:rPr>
          <w:rFonts w:ascii="Times New Roman" w:hAnsi="Times New Roman" w:cs="Times New Roman"/>
          <w:sz w:val="20"/>
          <w:szCs w:val="20"/>
        </w:rPr>
        <w:t>108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95BE3">
        <w:rPr>
          <w:rFonts w:ascii="Times New Roman" w:hAnsi="Times New Roman" w:cs="Times New Roman"/>
          <w:sz w:val="20"/>
          <w:szCs w:val="20"/>
        </w:rPr>
        <w:t>571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F95BE3">
        <w:rPr>
          <w:rFonts w:ascii="Times New Roman" w:hAnsi="Times New Roman" w:cs="Times New Roman"/>
          <w:sz w:val="20"/>
          <w:szCs w:val="20"/>
        </w:rPr>
        <w:t>5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0 динара без ПДВ </w:t>
      </w:r>
      <w:r w:rsidRPr="00F95BE3">
        <w:rPr>
          <w:rFonts w:ascii="Times New Roman" w:hAnsi="Times New Roman" w:cs="Times New Roman"/>
          <w:sz w:val="20"/>
          <w:szCs w:val="20"/>
        </w:rPr>
        <w:t>и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3.624.836,35 динара са ПДВ. Рок испоруке је 3 дана и рок важења понуде је 60 дана.</w:t>
      </w:r>
    </w:p>
    <w:p w:rsidR="00F95BE3" w:rsidRPr="00F95BE3" w:rsidRDefault="00F95BE3" w:rsidP="00F95BE3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Напомена:</w:t>
      </w:r>
      <w:r w:rsidRPr="00F95BE3">
        <w:rPr>
          <w:rFonts w:ascii="Times New Roman" w:hAnsi="Times New Roman" w:cs="Times New Roman"/>
          <w:b/>
          <w:color w:val="FF0000"/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Понуда понуђача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„ЛУКИ КОМЕРЦ“,ДОО Пећинци, је одговарајућа и  премашује изноз процењене вредности партије 8) Остале прехамбене намирнице .Понуђена цена понуђача „ЛУКИ КОМЕРЦ“,ДОО Пећинци износи 3.108.571,50 динара без ПДВ и 3.624.836,35 динара са ПДВ. Рок важења испоруке је 3 дана и рок важења понуде је 60 дана.</w:t>
      </w:r>
    </w:p>
    <w:p w:rsidR="00F95BE3" w:rsidRPr="00F95BE3" w:rsidRDefault="00F95BE3" w:rsidP="00F95BE3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>2.    Понуђач „МЕДИУС“ДОО Нова Пазова,матични број:08539707</w:t>
      </w:r>
      <w:r w:rsidRPr="00F95BE3">
        <w:rPr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бр.420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. од 10.04.2017.године.   </w:t>
      </w:r>
    </w:p>
    <w:p w:rsidR="00F95BE3" w:rsidRPr="00F95BE3" w:rsidRDefault="00F95BE3" w:rsidP="00F95BE3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      Понуђена цена износи  3.077.440,72  динара без ПДВ и 3.601.798,28 динара са ПДВ. Рок важења </w:t>
      </w:r>
    </w:p>
    <w:p w:rsidR="00F95BE3" w:rsidRPr="00F95BE3" w:rsidRDefault="00F95BE3" w:rsidP="00F95BE3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      испоруке је 2 дана и рок важења понуде је 60 дана.</w:t>
      </w:r>
    </w:p>
    <w:p w:rsidR="00F95BE3" w:rsidRPr="00F95BE3" w:rsidRDefault="00F95BE3" w:rsidP="00F95BE3">
      <w:pPr>
        <w:widowControl w:val="0"/>
        <w:suppressAutoHyphens/>
        <w:autoSpaceDE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95BE3" w:rsidRPr="00F95BE3" w:rsidRDefault="00F95BE3" w:rsidP="00F95BE3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Напомена: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На основу чл. 93. став 4)  Закона о јавним набавкама ( „Сл. гласник РС“ бр. 124/2012 ) наручилац може уз сагласност понуђача да изврши исправке рачунских грешака уочених приликом разматрања понуде по окончаном поступку отварања понуда.</w:t>
      </w:r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По окончаном поступку отварања понуда, након провере обрачуна у обрасцу бр. у обрасцу бр. 2.8) уочене су следеће рачунске грешке:</w:t>
      </w:r>
    </w:p>
    <w:p w:rsidR="00F95BE3" w:rsidRPr="00F95BE3" w:rsidRDefault="00F95BE3" w:rsidP="00F95BE3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95BE3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У колони под бр.7 где се изражава  стопа ПДВ а под тачкама 4,5,20 и 54 погрешно је приказана стопа ПДВ-а и то тако што је наведена стопа од 20% уместо 10 %</w:t>
      </w:r>
    </w:p>
    <w:p w:rsidR="00F95BE3" w:rsidRPr="00F95BE3" w:rsidRDefault="00F95BE3" w:rsidP="00F95BE3">
      <w:pPr>
        <w:numPr>
          <w:ilvl w:val="0"/>
          <w:numId w:val="5"/>
        </w:num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95BE3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Као и код укупног збира без ПДВ-а где након исправке исти износи: 3.077.050,70 динара уместо 3.591.006,84 динара</w:t>
      </w:r>
    </w:p>
    <w:p w:rsidR="00F95BE3" w:rsidRPr="00F95BE3" w:rsidRDefault="00F95BE3" w:rsidP="00F95BE3">
      <w:pPr>
        <w:suppressAutoHyphens/>
        <w:snapToGri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F95BE3" w:rsidRPr="00F95BE3" w:rsidRDefault="00F95BE3" w:rsidP="00F95BE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sz w:val="20"/>
          <w:szCs w:val="20"/>
          <w:lang w:val="sr-Cyrl-CS"/>
        </w:rPr>
        <w:t>( допис бр. 279/1. од 11.04.2017. и исправљен обрачун) и  послати препорученом поштом 11.04.2017. понуђачу под р.бр. 3) „МЕДИУС“ ДОО НОВА ПАЗОВА на који је исти дао сагласност везану за исправку рачунских грешака ( допис од 13.04.2017.)</w:t>
      </w:r>
    </w:p>
    <w:p w:rsidR="00F95BE3" w:rsidRPr="00F95BE3" w:rsidRDefault="00F95BE3" w:rsidP="00F95BE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Понуђена цена након исправке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:         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>3.077.050,70</w:t>
      </w:r>
      <w:r w:rsidRPr="00F95BE3">
        <w:rPr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дин.  (без ПДВ) одн. 3.601.892,84 дин.  (са ПДВ)</w:t>
      </w:r>
    </w:p>
    <w:p w:rsidR="00F95BE3" w:rsidRPr="00F95BE3" w:rsidRDefault="00F95BE3" w:rsidP="00F95BE3">
      <w:pPr>
        <w:suppressAutoHyphens/>
        <w:snapToGri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F95BE3" w:rsidRPr="00F95BE3" w:rsidRDefault="00F95BE3" w:rsidP="00F95BE3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95BE3">
        <w:rPr>
          <w:rFonts w:ascii="Times New Roman" w:eastAsia="Times New Roman" w:hAnsi="Times New Roman" w:cs="Times New Roman"/>
          <w:b/>
          <w:sz w:val="20"/>
          <w:szCs w:val="20"/>
          <w:lang w:val="sr-Cyrl-CS" w:eastAsia="ar-SA"/>
        </w:rPr>
        <w:t>Напомена 2:</w:t>
      </w:r>
      <w:r w:rsidRPr="00F95BE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CS" w:eastAsia="ar-SA"/>
        </w:rPr>
        <w:t xml:space="preserve"> </w:t>
      </w:r>
      <w:r w:rsidRPr="00F95BE3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Понуда понуђача</w:t>
      </w:r>
      <w:r w:rsidRPr="00F95BE3">
        <w:rPr>
          <w:rFonts w:ascii="Times New Roman" w:eastAsia="Times New Roman" w:hAnsi="Times New Roman" w:cs="Times New Roman"/>
          <w:b/>
          <w:sz w:val="20"/>
          <w:szCs w:val="20"/>
          <w:lang w:val="sr-Cyrl-CS" w:eastAsia="ar-SA"/>
        </w:rPr>
        <w:t xml:space="preserve">  </w:t>
      </w:r>
      <w:r w:rsidRPr="00F95BE3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„МЕДИУС“ДОО Нова Пазова премашује изноз процењене вредности партије 8) Остале прехамбене намирнице .Понуђена цена понуђача  „МЕДИУС“ДОО Нова Пазова ,износи 3.077.440,72 динара без ПДВ и 3.601.798,28 динара са ПДВ. Рок важења испоруке је 3 дана и рок важења понуде је 60 дана.</w:t>
      </w:r>
    </w:p>
    <w:p w:rsidR="00F95BE3" w:rsidRPr="00F95BE3" w:rsidRDefault="00F95BE3" w:rsidP="00F95BE3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</w:p>
    <w:p w:rsidR="00F95BE3" w:rsidRPr="00F95BE3" w:rsidRDefault="00F95BE3" w:rsidP="00F95BE3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F95BE3" w:rsidRPr="00F95BE3" w:rsidRDefault="00F95BE3" w:rsidP="00F95BE3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eastAsia="TimesNewRoman" w:hAnsi="Times New Roman" w:cs="Times New Roman"/>
          <w:sz w:val="20"/>
          <w:szCs w:val="20"/>
          <w:lang w:val="sr-Cyrl-RS"/>
        </w:rPr>
        <w:t xml:space="preserve">Понуда под р.бр. 2.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понуђача „МЕДИУС“ДОО Нова Пазова :</w:t>
      </w:r>
    </w:p>
    <w:p w:rsidR="00F95BE3" w:rsidRPr="00F95BE3" w:rsidRDefault="00F95BE3" w:rsidP="00F95BE3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NewRoman" w:hAnsi="Times New Roman" w:cs="Times New Roman"/>
          <w:sz w:val="20"/>
          <w:szCs w:val="20"/>
          <w:lang w:val="sr-Cyrl-RS" w:eastAsia="ar-SA"/>
        </w:rPr>
      </w:pPr>
      <w:r w:rsidRPr="00F95BE3">
        <w:rPr>
          <w:rFonts w:ascii="Times New Roman" w:eastAsia="TimesNewRoman" w:hAnsi="Times New Roman" w:cs="Times New Roman"/>
          <w:sz w:val="20"/>
          <w:szCs w:val="20"/>
          <w:lang w:val="sr-Cyrl-RS" w:eastAsia="ar-SA"/>
        </w:rPr>
        <w:t>Н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ије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испуњен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додатни услов за учешће у поступку јавне набавке из </w:t>
      </w:r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тачке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4.3.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документације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која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се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односи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поседовање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НАССР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стандарда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произвођача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али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и НАССР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понуђача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којим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се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дозвољава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и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промет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хране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</w:t>
      </w:r>
      <w:proofErr w:type="spellEnd"/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F95BE3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како стоји на страни 9. у конкурс. документацији:</w:t>
      </w:r>
      <w:r w:rsidRPr="00F95B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95BE3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F95BE3" w:rsidRPr="00F95BE3" w:rsidRDefault="00F95BE3" w:rsidP="00F95BE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поседује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поседовати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произвођач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понуђеног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производа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>. (чл.47</w:t>
      </w:r>
      <w:r w:rsidRPr="00F95BE3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F95BE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95BE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“</w:t>
      </w:r>
    </w:p>
    <w:p w:rsidR="00F95BE3" w:rsidRPr="00F95BE3" w:rsidRDefault="00F95BE3" w:rsidP="00F95B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F95BE3">
        <w:rPr>
          <w:rFonts w:ascii="Times New Roman" w:eastAsia="Times New Roman" w:hAnsi="Times New Roman" w:cs="Times New Roman"/>
          <w:bCs/>
          <w:sz w:val="20"/>
          <w:szCs w:val="20"/>
          <w:lang w:val="sr-Cyrl-RS" w:eastAsia="ar-SA"/>
        </w:rPr>
        <w:t>Није испуњен додатни услов у поступку јавне набавке из тачке 4.4. Конкурсне документације на страни 9. који се односи на декларације производа</w:t>
      </w:r>
      <w:r w:rsidRPr="00F95BE3">
        <w:rPr>
          <w:rFonts w:ascii="Times New Roman" w:eastAsia="Times New Roman" w:hAnsi="Times New Roman" w:cs="Times New Roman"/>
          <w:bCs/>
          <w:sz w:val="20"/>
          <w:szCs w:val="20"/>
          <w:lang w:val="sr-Latn-RS" w:eastAsia="ar-SA"/>
        </w:rPr>
        <w:t>:</w:t>
      </w:r>
      <w:r w:rsidRPr="00F95BE3">
        <w:rPr>
          <w:rFonts w:ascii="Times New Roman" w:eastAsia="Times New Roman" w:hAnsi="Times New Roman" w:cs="Times New Roman"/>
          <w:bCs/>
          <w:sz w:val="20"/>
          <w:szCs w:val="20"/>
          <w:lang w:val="sr-Cyrl-RS" w:eastAsia="ar-SA"/>
        </w:rPr>
        <w:t xml:space="preserve"> </w:t>
      </w:r>
    </w:p>
    <w:p w:rsidR="00F95BE3" w:rsidRPr="00F95BE3" w:rsidRDefault="00F95BE3" w:rsidP="00F95B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95BE3">
        <w:rPr>
          <w:rFonts w:ascii="Times New Roman" w:hAnsi="Times New Roman" w:cs="Times New Roman"/>
          <w:bCs/>
          <w:sz w:val="20"/>
          <w:szCs w:val="20"/>
          <w:lang w:val="sr-Cyrl-RS"/>
        </w:rPr>
        <w:t>„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Фотокопије одштампаних текстуалних декларација производа , као доказ д</w:t>
      </w:r>
      <w:r w:rsidRPr="00F95BE3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предметна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добра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нуди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испуњавају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услове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погледу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траженог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састава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нето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количине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рока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употребе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услова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  <w:u w:val="single"/>
        </w:rPr>
        <w:t>чувања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класе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категорије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>.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се обавезно прилажу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српском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сваки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појединачни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артикал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наведен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обрасцу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структуре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b/>
          <w:sz w:val="20"/>
          <w:szCs w:val="20"/>
        </w:rPr>
        <w:t>цена</w:t>
      </w:r>
      <w:proofErr w:type="spellEnd"/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(Образац бр.2)</w:t>
      </w:r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нумерисан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бројем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производ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наведен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обрасцу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структуре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цене</w:t>
      </w:r>
      <w:proofErr w:type="spellEnd"/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са подацима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95BE3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одредбама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декларисању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означавању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упакованих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намирница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(''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лист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СЦГ'',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>. 4/2004, 12/2004 и 48/2004) и/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декларисању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означавању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рекламирању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 </w:t>
      </w:r>
      <w:r w:rsidRPr="00F95BE3">
        <w:rPr>
          <w:rFonts w:ascii="Times New Roman" w:hAnsi="Times New Roman" w:cs="Times New Roman"/>
          <w:color w:val="000000"/>
          <w:sz w:val="20"/>
          <w:szCs w:val="20"/>
        </w:rPr>
        <w:t>("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Сл.гласник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 xml:space="preserve"> РС ", 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бр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>. 85/2013</w:t>
      </w:r>
      <w:r w:rsidRPr="00F95BE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101/2013</w:t>
      </w:r>
      <w:r w:rsidRPr="00F95BE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95BE3">
        <w:rPr>
          <w:rFonts w:ascii="Times New Roman" w:hAnsi="Times New Roman" w:cs="Times New Roman"/>
          <w:sz w:val="20"/>
          <w:szCs w:val="20"/>
        </w:rPr>
        <w:t>.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„  и то:</w:t>
      </w:r>
    </w:p>
    <w:p w:rsidR="00F95BE3" w:rsidRPr="00F95BE3" w:rsidRDefault="00F95BE3" w:rsidP="00F95BE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95BE3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lastRenderedPageBreak/>
        <w:t xml:space="preserve">Састав производа по приложеној спецификацији одн. декларацији  не одговара траженом за производе у Образцу бр. 2.8. под тачком 1. 2.  и 3. а за производе  под р.бр. 10 и 27. нису приложене декларације  </w:t>
      </w:r>
    </w:p>
    <w:p w:rsidR="00F95BE3" w:rsidRPr="00F95BE3" w:rsidRDefault="00F95BE3" w:rsidP="00F95BE3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:rsidR="00F95BE3" w:rsidRPr="00F95BE3" w:rsidRDefault="00F95BE3" w:rsidP="00F95BE3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F95BE3">
        <w:rPr>
          <w:rFonts w:ascii="Times New Roman" w:hAnsi="Times New Roman" w:cs="Times New Roman"/>
          <w:b/>
          <w:lang w:val="sr-Cyrl-CS"/>
        </w:rPr>
        <w:t>те је понуда одбијена због битних недостатака ( чл. 106. ст. 1. тачка  2.) Закона о јавним набавкама – понуђач није доказао да испуњава  додатне услове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</w:p>
    <w:p w:rsidR="00F95BE3" w:rsidRPr="00F95BE3" w:rsidRDefault="00F95BE3" w:rsidP="00F95BE3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F95BE3" w:rsidRPr="00F95BE3" w:rsidRDefault="00F95BE3" w:rsidP="00F95BE3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</w:t>
      </w:r>
    </w:p>
    <w:p w:rsidR="00F95BE3" w:rsidRPr="00F95BE3" w:rsidRDefault="00F95BE3" w:rsidP="00F95BE3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F95BE3" w:rsidRPr="00F95BE3" w:rsidRDefault="00F95BE3" w:rsidP="00F95BE3">
      <w:pPr>
        <w:jc w:val="both"/>
        <w:rPr>
          <w:rFonts w:ascii="Times New Roman" w:hAnsi="Times New Roman" w:cs="Times New Roman"/>
          <w:sz w:val="20"/>
          <w:szCs w:val="20"/>
        </w:rPr>
      </w:pP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F95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95BE3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F95B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95BE3" w:rsidRPr="00F95BE3" w:rsidRDefault="00F95BE3" w:rsidP="00F95BE3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F95BE3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F95BE3" w:rsidRPr="00F95BE3" w:rsidRDefault="00F95BE3" w:rsidP="00F95BE3">
      <w:pPr>
        <w:autoSpaceDE w:val="0"/>
        <w:rPr>
          <w:rFonts w:ascii="Times New Roman" w:hAnsi="Times New Roman" w:cs="Times New Roman"/>
          <w:lang w:val="sr-Cyrl-CS"/>
        </w:rPr>
      </w:pPr>
      <w:r w:rsidRPr="00F95BE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F95BE3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95BE3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 о отварању понуда дел.бр. 421/8. од 10.04.2017. а</w:t>
      </w:r>
      <w:r w:rsidRPr="00F95BE3"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 w:rsidRPr="00F95BE3"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F95BE3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је прибављена једна   одговарајућа  понуда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која</w:t>
      </w:r>
      <w:r w:rsidRPr="00F95BE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садржи  понуђену цену већу од процењене вредности која није већа од упоредиве тржишне цене  за предметну партију   и то  понуда  понуђача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ЛУКИ КОМЕРЦ“ ДОО Пећинци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бр.416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. од 10.04.2017.</w:t>
      </w:r>
      <w:r w:rsidRPr="00F95BE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2D2200" w:rsidRPr="00925F54" w:rsidRDefault="00F95BE3" w:rsidP="00925F54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F95BE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Стога ,  на основу процене вредности осталих партија и фин. средстава планираних  за целокупан поступак јавне набавке  хране и прехрамбених производа за 201</w:t>
      </w:r>
      <w:r w:rsidRPr="00F95BE3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 w:rsidRPr="00F95BE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.годину , Наручилац потврђује да  установа има довољно планираних средстава у финансијском плану установе за текућу буџетску  годину </w:t>
      </w:r>
      <w:r w:rsidRPr="00F95BE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те у  складу са начелима ефикасности и економичности у обављању поступка јавне набавке а </w:t>
      </w:r>
      <w:r w:rsidRPr="00F95BE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на основу чл.107.ст. 4.  Закона о јавним набавкама </w:t>
      </w:r>
      <w:r w:rsidR="005644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и Комисија је предложила </w:t>
      </w:r>
      <w:r w:rsidRPr="00F95BE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</w:t>
      </w:r>
      <w:r w:rsidRPr="00F95BE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</w:t>
      </w:r>
      <w:r w:rsidRPr="00F95BE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„ЛУКИ КОМЕРЦ“ ДОО  Пећинци </w:t>
      </w:r>
      <w:r w:rsidRPr="00F95BE3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бр.416</w:t>
      </w:r>
      <w:r w:rsidRPr="00F95BE3">
        <w:rPr>
          <w:rFonts w:ascii="Times New Roman" w:hAnsi="Times New Roman" w:cs="Times New Roman"/>
          <w:sz w:val="20"/>
          <w:szCs w:val="20"/>
          <w:lang w:val="sr-Cyrl-CS"/>
        </w:rPr>
        <w:t>. од 10.04.201</w:t>
      </w:r>
      <w:r w:rsidRPr="00F95BE3">
        <w:rPr>
          <w:rFonts w:ascii="Times New Roman" w:hAnsi="Times New Roman" w:cs="Times New Roman"/>
          <w:sz w:val="20"/>
          <w:szCs w:val="20"/>
        </w:rPr>
        <w:t>7</w:t>
      </w:r>
      <w:r w:rsidRPr="00F95BE3">
        <w:rPr>
          <w:rFonts w:ascii="Times New Roman" w:hAnsi="Times New Roman" w:cs="Times New Roman"/>
          <w:sz w:val="20"/>
          <w:szCs w:val="20"/>
          <w:lang w:val="sr-Cyrl-RS"/>
        </w:rPr>
        <w:t>.год.</w:t>
      </w:r>
    </w:p>
    <w:p w:rsidR="002D2200" w:rsidRPr="003C1633" w:rsidRDefault="002D2200" w:rsidP="003C16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220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2D2200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>„ЛУКИ КОМЕРЦ“ ДОО , Пећинци</w:t>
      </w:r>
      <w:r w:rsidR="00925F54">
        <w:rPr>
          <w:rFonts w:ascii="Times New Roman" w:hAnsi="Times New Roman" w:cs="Times New Roman"/>
          <w:sz w:val="20"/>
          <w:szCs w:val="20"/>
          <w:lang w:val="sr-Cyrl-CS"/>
        </w:rPr>
        <w:t>, дел.бр.416. од  10.04.2017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>.године</w:t>
      </w:r>
      <w:r w:rsidR="003C1633">
        <w:rPr>
          <w:rFonts w:ascii="Times New Roman" w:hAnsi="Times New Roman" w:cs="Times New Roman"/>
          <w:sz w:val="20"/>
          <w:szCs w:val="20"/>
          <w:lang w:val="sr-Cyrl-CS"/>
        </w:rPr>
        <w:t xml:space="preserve"> у  износу од </w:t>
      </w:r>
      <w:r w:rsidR="003C1633" w:rsidRPr="00F95BE3">
        <w:rPr>
          <w:rFonts w:ascii="Times New Roman" w:hAnsi="Times New Roman" w:cs="Times New Roman"/>
          <w:sz w:val="20"/>
          <w:szCs w:val="20"/>
          <w:lang w:val="sr-Cyrl-CS"/>
        </w:rPr>
        <w:t>3.108.571,50 динара без ПДВ и 3.624.836,35 динара са ПДВ</w:t>
      </w:r>
      <w:r w:rsidR="003C1633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 w:rsidRPr="003C163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потврђује да су за ову партију </w:t>
      </w:r>
      <w:r w:rsidRPr="003C163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Latn-CS"/>
        </w:rPr>
        <w:t>8</w:t>
      </w:r>
      <w:r w:rsidRPr="003C1633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)Остале прехрамбене намирнице обезбеђена потребна финансијска средства у финансијском плану установе.</w:t>
      </w:r>
    </w:p>
    <w:p w:rsidR="002D2200" w:rsidRPr="002D2200" w:rsidRDefault="002D2200" w:rsidP="002D2200">
      <w:pPr>
        <w:pStyle w:val="ListParagraph"/>
        <w:rPr>
          <w:sz w:val="20"/>
          <w:szCs w:val="20"/>
        </w:rPr>
      </w:pPr>
    </w:p>
    <w:p w:rsidR="002D2200" w:rsidRPr="002D2200" w:rsidRDefault="002D2200" w:rsidP="002D2200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2D2200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D22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2200">
        <w:rPr>
          <w:rFonts w:ascii="Times New Roman" w:hAnsi="Times New Roman" w:cs="Times New Roman"/>
          <w:sz w:val="20"/>
          <w:szCs w:val="20"/>
        </w:rPr>
        <w:t>кор</w:t>
      </w:r>
      <w:r>
        <w:rPr>
          <w:rFonts w:ascii="Times New Roman" w:hAnsi="Times New Roman" w:cs="Times New Roman"/>
          <w:sz w:val="20"/>
          <w:szCs w:val="20"/>
        </w:rPr>
        <w:t>исник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</w:t>
      </w:r>
    </w:p>
    <w:p w:rsidR="002D2200" w:rsidRPr="002D2200" w:rsidRDefault="002D2200" w:rsidP="002D2200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900447" w:rsidRDefault="002D2200" w:rsidP="002D2200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D2200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</w:p>
    <w:p w:rsidR="00900447" w:rsidRDefault="00900447" w:rsidP="002D2200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D2200" w:rsidRPr="002D2200" w:rsidRDefault="00183708" w:rsidP="002D2200">
      <w:pPr>
        <w:ind w:left="825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bookmarkStart w:id="0" w:name="_GoBack"/>
      <w:bookmarkEnd w:id="0"/>
      <w:r w:rsidR="002D2200" w:rsidRPr="002D2200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</w:t>
      </w:r>
    </w:p>
    <w:p w:rsidR="002D2200" w:rsidRPr="002D2200" w:rsidRDefault="002D2200" w:rsidP="002D2200">
      <w:pPr>
        <w:autoSpaceDE w:val="0"/>
        <w:rPr>
          <w:rFonts w:ascii="Times New Roman" w:eastAsia="Times-Roman" w:hAnsi="Times New Roman" w:cs="Times New Roman"/>
          <w:sz w:val="20"/>
          <w:szCs w:val="20"/>
        </w:rPr>
      </w:pPr>
    </w:p>
    <w:p w:rsidR="002446C2" w:rsidRPr="002D2200" w:rsidRDefault="002446C2">
      <w:pPr>
        <w:rPr>
          <w:rFonts w:ascii="Times New Roman" w:hAnsi="Times New Roman" w:cs="Times New Roman"/>
          <w:sz w:val="20"/>
          <w:szCs w:val="20"/>
        </w:rPr>
      </w:pPr>
    </w:p>
    <w:sectPr w:rsidR="002446C2" w:rsidRPr="002D220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F4791"/>
    <w:multiLevelType w:val="hybridMultilevel"/>
    <w:tmpl w:val="67103C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1C2"/>
    <w:multiLevelType w:val="hybridMultilevel"/>
    <w:tmpl w:val="834C637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1B620D"/>
    <w:multiLevelType w:val="hybridMultilevel"/>
    <w:tmpl w:val="0B5E72E2"/>
    <w:lvl w:ilvl="0" w:tplc="1B8E76A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3493387"/>
    <w:multiLevelType w:val="hybridMultilevel"/>
    <w:tmpl w:val="F9168A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0"/>
    <w:rsid w:val="00183708"/>
    <w:rsid w:val="002446C2"/>
    <w:rsid w:val="002D2200"/>
    <w:rsid w:val="003C1633"/>
    <w:rsid w:val="004F440D"/>
    <w:rsid w:val="0056440B"/>
    <w:rsid w:val="005C7CB2"/>
    <w:rsid w:val="00734218"/>
    <w:rsid w:val="00900447"/>
    <w:rsid w:val="00925F54"/>
    <w:rsid w:val="00DB4741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2E3"/>
  <w15:docId w15:val="{4ABF4F2F-5C51-4B4D-B9E1-8E33B5D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rsid w:val="002D2200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2D220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220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2D2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20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11</cp:revision>
  <dcterms:created xsi:type="dcterms:W3CDTF">2017-04-28T12:03:00Z</dcterms:created>
  <dcterms:modified xsi:type="dcterms:W3CDTF">2017-04-28T13:05:00Z</dcterms:modified>
</cp:coreProperties>
</file>